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968" w:type="dxa"/>
        <w:shd w:val="clear" w:color="auto" w:fill="F6F7F7"/>
        <w:tblCellMar>
          <w:left w:w="0" w:type="dxa"/>
          <w:right w:w="0" w:type="dxa"/>
        </w:tblCellMar>
        <w:tblLook w:val="04A0" w:firstRow="1" w:lastRow="0" w:firstColumn="1" w:lastColumn="0" w:noHBand="0" w:noVBand="1"/>
      </w:tblPr>
      <w:tblGrid>
        <w:gridCol w:w="7968"/>
      </w:tblGrid>
      <w:tr w:rsidR="00D16DF5" w:rsidRPr="00D16DF5" w:rsidTr="00D16DF5">
        <w:tc>
          <w:tcPr>
            <w:tcW w:w="7968" w:type="dxa"/>
            <w:shd w:val="clear" w:color="auto" w:fill="F6F7F7"/>
            <w:tcMar>
              <w:top w:w="360" w:type="dxa"/>
              <w:left w:w="0" w:type="dxa"/>
              <w:bottom w:w="0" w:type="dxa"/>
              <w:right w:w="0" w:type="dxa"/>
            </w:tcMar>
            <w:vAlign w:val="center"/>
            <w:hideMark/>
          </w:tcPr>
          <w:tbl>
            <w:tblPr>
              <w:tblW w:w="7968" w:type="dxa"/>
              <w:shd w:val="clear" w:color="auto" w:fill="FFFFFF"/>
              <w:tblCellMar>
                <w:top w:w="15" w:type="dxa"/>
                <w:left w:w="15" w:type="dxa"/>
                <w:bottom w:w="15" w:type="dxa"/>
                <w:right w:w="15" w:type="dxa"/>
              </w:tblCellMar>
              <w:tblLook w:val="04A0" w:firstRow="1" w:lastRow="0" w:firstColumn="1" w:lastColumn="0" w:noHBand="0" w:noVBand="1"/>
            </w:tblPr>
            <w:tblGrid>
              <w:gridCol w:w="7968"/>
            </w:tblGrid>
            <w:tr w:rsidR="00D16DF5" w:rsidRPr="00D16DF5" w:rsidTr="00D16DF5">
              <w:tc>
                <w:tcPr>
                  <w:tcW w:w="0" w:type="auto"/>
                  <w:shd w:val="clear" w:color="auto" w:fill="FFFFFF"/>
                  <w:tcMar>
                    <w:top w:w="360" w:type="dxa"/>
                    <w:left w:w="360" w:type="dxa"/>
                    <w:bottom w:w="360" w:type="dxa"/>
                    <w:right w:w="360" w:type="dxa"/>
                  </w:tcMar>
                  <w:vAlign w:val="center"/>
                  <w:hideMark/>
                </w:tcPr>
                <w:tbl>
                  <w:tblPr>
                    <w:tblW w:w="7248" w:type="dxa"/>
                    <w:tblCellMar>
                      <w:left w:w="0" w:type="dxa"/>
                      <w:right w:w="0" w:type="dxa"/>
                    </w:tblCellMar>
                    <w:tblLook w:val="04A0" w:firstRow="1" w:lastRow="0" w:firstColumn="1" w:lastColumn="0" w:noHBand="0" w:noVBand="1"/>
                  </w:tblPr>
                  <w:tblGrid>
                    <w:gridCol w:w="7248"/>
                  </w:tblGrid>
                  <w:tr w:rsidR="00D16DF5" w:rsidRPr="00D16DF5">
                    <w:tc>
                      <w:tcPr>
                        <w:tcW w:w="0" w:type="auto"/>
                        <w:vAlign w:val="center"/>
                        <w:hideMark/>
                      </w:tcPr>
                      <w:p w:rsidR="00D16DF5" w:rsidRPr="00D16DF5" w:rsidRDefault="00D16DF5" w:rsidP="00D16DF5">
                        <w:pPr>
                          <w:spacing w:line="240" w:lineRule="auto"/>
                          <w:jc w:val="right"/>
                          <w:rPr>
                            <w:rFonts w:ascii="Arial" w:eastAsia="Times New Roman" w:hAnsi="Arial" w:cs="Arial"/>
                            <w:color w:val="646970"/>
                            <w:sz w:val="18"/>
                            <w:szCs w:val="18"/>
                          </w:rPr>
                        </w:pPr>
                        <w:r w:rsidRPr="00D16DF5">
                          <w:rPr>
                            <w:rFonts w:ascii="Arial" w:eastAsia="Times New Roman" w:hAnsi="Arial" w:cs="Arial"/>
                            <w:color w:val="646970"/>
                            <w:sz w:val="18"/>
                            <w:szCs w:val="18"/>
                          </w:rPr>
                          <w:fldChar w:fldCharType="begin"/>
                        </w:r>
                        <w:r w:rsidRPr="00D16DF5">
                          <w:rPr>
                            <w:rFonts w:ascii="Arial" w:eastAsia="Times New Roman" w:hAnsi="Arial" w:cs="Arial"/>
                            <w:color w:val="646970"/>
                            <w:sz w:val="18"/>
                            <w:szCs w:val="18"/>
                          </w:rPr>
                          <w:instrText xml:space="preserve"> HYPERLINK "http://faithencounters.impart.org/2025/03/13/faith-and-reminders-2/" \t "_blank" </w:instrText>
                        </w:r>
                        <w:r w:rsidRPr="00D16DF5">
                          <w:rPr>
                            <w:rFonts w:ascii="Arial" w:eastAsia="Times New Roman" w:hAnsi="Arial" w:cs="Arial"/>
                            <w:color w:val="646970"/>
                            <w:sz w:val="18"/>
                            <w:szCs w:val="18"/>
                          </w:rPr>
                          <w:fldChar w:fldCharType="separate"/>
                        </w:r>
                        <w:r w:rsidRPr="00D16DF5">
                          <w:rPr>
                            <w:rFonts w:ascii="Arial" w:eastAsia="Times New Roman" w:hAnsi="Arial" w:cs="Arial"/>
                            <w:color w:val="646970"/>
                            <w:sz w:val="18"/>
                            <w:szCs w:val="18"/>
                            <w:u w:val="single"/>
                          </w:rPr>
                          <w:t>Read on blog</w:t>
                        </w:r>
                        <w:r w:rsidRPr="00D16DF5">
                          <w:rPr>
                            <w:rFonts w:ascii="Arial" w:eastAsia="Times New Roman" w:hAnsi="Arial" w:cs="Arial"/>
                            <w:color w:val="646970"/>
                            <w:sz w:val="18"/>
                            <w:szCs w:val="18"/>
                          </w:rPr>
                          <w:fldChar w:fldCharType="end"/>
                        </w:r>
                        <w:r w:rsidRPr="00D16DF5">
                          <w:rPr>
                            <w:rFonts w:ascii="Arial" w:eastAsia="Times New Roman" w:hAnsi="Arial" w:cs="Arial"/>
                            <w:color w:val="646970"/>
                            <w:sz w:val="18"/>
                            <w:szCs w:val="18"/>
                          </w:rPr>
                          <w:t> or </w:t>
                        </w:r>
                        <w:hyperlink r:id="rId4" w:tgtFrame="_blank" w:history="1">
                          <w:r w:rsidRPr="00D16DF5">
                            <w:rPr>
                              <w:rFonts w:ascii="Arial" w:eastAsia="Times New Roman" w:hAnsi="Arial" w:cs="Arial"/>
                              <w:color w:val="646970"/>
                              <w:sz w:val="18"/>
                              <w:szCs w:val="18"/>
                              <w:u w:val="single"/>
                            </w:rPr>
                            <w:t>Reader</w:t>
                          </w:r>
                        </w:hyperlink>
                      </w:p>
                      <w:tbl>
                        <w:tblPr>
                          <w:tblW w:w="7248" w:type="dxa"/>
                          <w:tblCellMar>
                            <w:left w:w="0" w:type="dxa"/>
                            <w:right w:w="0" w:type="dxa"/>
                          </w:tblCellMar>
                          <w:tblLook w:val="04A0" w:firstRow="1" w:lastRow="0" w:firstColumn="1" w:lastColumn="0" w:noHBand="0" w:noVBand="1"/>
                        </w:tblPr>
                        <w:tblGrid>
                          <w:gridCol w:w="840"/>
                          <w:gridCol w:w="6408"/>
                        </w:tblGrid>
                        <w:tr w:rsidR="00D16DF5" w:rsidRPr="00D16DF5">
                          <w:tc>
                            <w:tcPr>
                              <w:tcW w:w="600" w:type="dxa"/>
                              <w:tcMar>
                                <w:top w:w="0" w:type="dxa"/>
                                <w:left w:w="0" w:type="dxa"/>
                                <w:bottom w:w="0" w:type="dxa"/>
                                <w:right w:w="240" w:type="dxa"/>
                              </w:tcMar>
                              <w:vAlign w:val="center"/>
                              <w:hideMark/>
                            </w:tcPr>
                            <w:p w:rsidR="00D16DF5" w:rsidRPr="00D16DF5" w:rsidRDefault="00D16DF5" w:rsidP="00D16DF5">
                              <w:pPr>
                                <w:spacing w:after="360" w:line="360" w:lineRule="atLeast"/>
                                <w:rPr>
                                  <w:rFonts w:ascii="Arial" w:eastAsia="Times New Roman" w:hAnsi="Arial" w:cs="Arial"/>
                                  <w:sz w:val="24"/>
                                  <w:szCs w:val="24"/>
                                </w:rPr>
                              </w:pPr>
                              <w:r w:rsidRPr="00D16DF5">
                                <w:rPr>
                                  <w:rFonts w:ascii="Arial" w:eastAsia="Times New Roman" w:hAnsi="Arial" w:cs="Arial"/>
                                  <w:noProof/>
                                  <w:sz w:val="24"/>
                                  <w:szCs w:val="24"/>
                                </w:rPr>
                                <w:drawing>
                                  <wp:inline distT="0" distB="0" distL="0" distR="0">
                                    <wp:extent cx="381000" cy="381000"/>
                                    <wp:effectExtent l="0" t="0" r="0" b="0"/>
                                    <wp:docPr id="2" name="Picture 2"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D16DF5" w:rsidRPr="00D16DF5" w:rsidRDefault="00D16DF5" w:rsidP="00D16DF5">
                              <w:pPr>
                                <w:spacing w:after="360" w:line="360" w:lineRule="atLeast"/>
                                <w:rPr>
                                  <w:rFonts w:ascii="Arial" w:eastAsia="Times New Roman" w:hAnsi="Arial" w:cs="Arial"/>
                                  <w:sz w:val="21"/>
                                  <w:szCs w:val="21"/>
                                </w:rPr>
                              </w:pPr>
                              <w:hyperlink r:id="rId6" w:tgtFrame="_blank" w:history="1">
                                <w:r w:rsidRPr="00D16DF5">
                                  <w:rPr>
                                    <w:rFonts w:ascii="Arial" w:eastAsia="Times New Roman" w:hAnsi="Arial" w:cs="Arial"/>
                                    <w:b/>
                                    <w:bCs/>
                                    <w:color w:val="101517"/>
                                    <w:sz w:val="21"/>
                                    <w:szCs w:val="21"/>
                                  </w:rPr>
                                  <w:t>Faith Encounters</w:t>
                                </w:r>
                              </w:hyperlink>
                            </w:p>
                          </w:tc>
                        </w:tr>
                      </w:tbl>
                      <w:p w:rsidR="00D16DF5" w:rsidRPr="00D16DF5" w:rsidRDefault="00D16DF5" w:rsidP="00D16DF5">
                        <w:pPr>
                          <w:spacing w:after="240" w:line="240" w:lineRule="auto"/>
                          <w:outlineLvl w:val="0"/>
                          <w:rPr>
                            <w:rFonts w:ascii="Arial" w:eastAsia="Times New Roman" w:hAnsi="Arial" w:cs="Arial"/>
                            <w:b/>
                            <w:bCs/>
                            <w:color w:val="2D3338"/>
                            <w:spacing w:val="-2"/>
                            <w:kern w:val="36"/>
                            <w:sz w:val="42"/>
                            <w:szCs w:val="42"/>
                          </w:rPr>
                        </w:pPr>
                        <w:hyperlink r:id="rId7" w:tgtFrame="_blank" w:history="1">
                          <w:r w:rsidRPr="00D16DF5">
                            <w:rPr>
                              <w:rFonts w:ascii="Arial" w:eastAsia="Times New Roman" w:hAnsi="Arial" w:cs="Arial"/>
                              <w:b/>
                              <w:bCs/>
                              <w:color w:val="101517"/>
                              <w:spacing w:val="-2"/>
                              <w:kern w:val="36"/>
                              <w:sz w:val="42"/>
                              <w:szCs w:val="42"/>
                            </w:rPr>
                            <w:t>Faith and Reminders</w:t>
                          </w:r>
                        </w:hyperlink>
                      </w:p>
                      <w:tbl>
                        <w:tblPr>
                          <w:tblW w:w="7248" w:type="dxa"/>
                          <w:tblCellMar>
                            <w:left w:w="0" w:type="dxa"/>
                            <w:right w:w="0" w:type="dxa"/>
                          </w:tblCellMar>
                          <w:tblLook w:val="04A0" w:firstRow="1" w:lastRow="0" w:firstColumn="1" w:lastColumn="0" w:noHBand="0" w:noVBand="1"/>
                        </w:tblPr>
                        <w:tblGrid>
                          <w:gridCol w:w="7248"/>
                        </w:tblGrid>
                        <w:tr w:rsidR="00D16DF5" w:rsidRPr="00D16DF5">
                          <w:tc>
                            <w:tcPr>
                              <w:tcW w:w="0" w:type="auto"/>
                              <w:vAlign w:val="center"/>
                              <w:hideMark/>
                            </w:tcPr>
                            <w:tbl>
                              <w:tblPr>
                                <w:tblW w:w="7248" w:type="dxa"/>
                                <w:tblCellMar>
                                  <w:left w:w="0" w:type="dxa"/>
                                  <w:right w:w="0" w:type="dxa"/>
                                </w:tblCellMar>
                                <w:tblLook w:val="04A0" w:firstRow="1" w:lastRow="0" w:firstColumn="1" w:lastColumn="0" w:noHBand="0" w:noVBand="1"/>
                              </w:tblPr>
                              <w:tblGrid>
                                <w:gridCol w:w="384"/>
                                <w:gridCol w:w="6864"/>
                              </w:tblGrid>
                              <w:tr w:rsidR="00D16DF5" w:rsidRPr="00D16DF5">
                                <w:tc>
                                  <w:tcPr>
                                    <w:tcW w:w="384" w:type="dxa"/>
                                    <w:hideMark/>
                                  </w:tcPr>
                                  <w:p w:rsidR="00D16DF5" w:rsidRPr="00D16DF5" w:rsidRDefault="00D16DF5" w:rsidP="00D16DF5">
                                    <w:pPr>
                                      <w:spacing w:before="240" w:after="480" w:line="240" w:lineRule="auto"/>
                                      <w:rPr>
                                        <w:rFonts w:ascii="Arial" w:eastAsia="Times New Roman" w:hAnsi="Arial" w:cs="Arial"/>
                                        <w:sz w:val="24"/>
                                        <w:szCs w:val="24"/>
                                      </w:rPr>
                                    </w:pPr>
                                  </w:p>
                                </w:tc>
                                <w:tc>
                                  <w:tcPr>
                                    <w:tcW w:w="0" w:type="auto"/>
                                    <w:vAlign w:val="center"/>
                                    <w:hideMark/>
                                  </w:tcPr>
                                  <w:p w:rsidR="00D16DF5" w:rsidRPr="00D16DF5" w:rsidRDefault="00D16DF5" w:rsidP="00D16DF5">
                                    <w:pPr>
                                      <w:spacing w:after="0" w:line="240" w:lineRule="auto"/>
                                      <w:rPr>
                                        <w:rFonts w:ascii="Arial" w:eastAsia="Times New Roman" w:hAnsi="Arial" w:cs="Arial"/>
                                        <w:color w:val="101517"/>
                                        <w:sz w:val="24"/>
                                        <w:szCs w:val="24"/>
                                      </w:rPr>
                                    </w:pPr>
                                    <w:r w:rsidRPr="00D16DF5">
                                      <w:rPr>
                                        <w:rFonts w:ascii="Arial" w:eastAsia="Times New Roman" w:hAnsi="Arial" w:cs="Arial"/>
                                        <w:color w:val="101517"/>
                                        <w:sz w:val="24"/>
                                        <w:szCs w:val="24"/>
                                      </w:rPr>
                                      <w:t>By </w:t>
                                    </w:r>
                                    <w:r w:rsidRPr="00D16DF5">
                                      <w:rPr>
                                        <w:rFonts w:ascii="Arial" w:eastAsia="Times New Roman" w:hAnsi="Arial" w:cs="Arial"/>
                                        <w:b/>
                                        <w:bCs/>
                                        <w:color w:val="101517"/>
                                        <w:spacing w:val="-2"/>
                                        <w:sz w:val="24"/>
                                        <w:szCs w:val="24"/>
                                      </w:rPr>
                                      <w:t>Martha Rodman</w:t>
                                    </w:r>
                                    <w:r w:rsidRPr="00D16DF5">
                                      <w:rPr>
                                        <w:rFonts w:ascii="Arial" w:eastAsia="Times New Roman" w:hAnsi="Arial" w:cs="Arial"/>
                                        <w:color w:val="101517"/>
                                        <w:sz w:val="24"/>
                                        <w:szCs w:val="24"/>
                                      </w:rPr>
                                      <w:t> on March 13, 2025</w:t>
                                    </w:r>
                                  </w:p>
                                </w:tc>
                              </w:tr>
                            </w:tbl>
                            <w:p w:rsidR="00D16DF5" w:rsidRPr="00D16DF5" w:rsidRDefault="00D16DF5" w:rsidP="00D16DF5">
                              <w:pPr>
                                <w:spacing w:after="360" w:line="240" w:lineRule="auto"/>
                                <w:rPr>
                                  <w:rFonts w:ascii="Arial" w:eastAsia="Times New Roman" w:hAnsi="Arial" w:cs="Arial"/>
                                  <w:color w:val="101517"/>
                                  <w:sz w:val="24"/>
                                  <w:szCs w:val="24"/>
                                </w:rPr>
                              </w:pPr>
                              <w:r w:rsidRPr="00D16DF5">
                                <w:rPr>
                                  <w:rFonts w:ascii="Arial" w:eastAsia="Times New Roman" w:hAnsi="Arial" w:cs="Arial"/>
                                  <w:i/>
                                  <w:iCs/>
                                  <w:color w:val="101517"/>
                                  <w:sz w:val="24"/>
                                  <w:szCs w:val="24"/>
                                </w:rPr>
                                <w:t>Therefore, I will always remind you about these things--even though you already know them and are standing firm in the truth you have been taught. And it is only right that I should keep reminding you as lo</w:t>
                              </w:r>
                              <w:r w:rsidRPr="00D16DF5">
                                <w:rPr>
                                  <w:rFonts w:ascii="Arial" w:eastAsia="Times New Roman" w:hAnsi="Arial" w:cs="Arial"/>
                                  <w:color w:val="101517"/>
                                  <w:sz w:val="24"/>
                                  <w:szCs w:val="24"/>
                                </w:rPr>
                                <w:t>ng </w:t>
                              </w:r>
                              <w:r w:rsidRPr="00D16DF5">
                                <w:rPr>
                                  <w:rFonts w:ascii="Arial" w:eastAsia="Times New Roman" w:hAnsi="Arial" w:cs="Arial"/>
                                  <w:i/>
                                  <w:iCs/>
                                  <w:color w:val="101517"/>
                                  <w:sz w:val="24"/>
                                  <w:szCs w:val="24"/>
                                </w:rPr>
                                <w:t>as I live. 2 Peter 1:12-13.</w:t>
                              </w:r>
                            </w:p>
                            <w:p w:rsidR="00D16DF5" w:rsidRPr="00D16DF5" w:rsidRDefault="00D16DF5" w:rsidP="00D16DF5">
                              <w:pPr>
                                <w:spacing w:after="360" w:line="240" w:lineRule="auto"/>
                                <w:rPr>
                                  <w:rFonts w:ascii="Arial" w:eastAsia="Times New Roman" w:hAnsi="Arial" w:cs="Arial"/>
                                  <w:color w:val="101517"/>
                                  <w:sz w:val="24"/>
                                  <w:szCs w:val="24"/>
                                </w:rPr>
                              </w:pPr>
                              <w:r w:rsidRPr="00D16DF5">
                                <w:rPr>
                                  <w:rFonts w:ascii="Arial" w:eastAsia="Times New Roman" w:hAnsi="Arial" w:cs="Arial"/>
                                  <w:color w:val="101517"/>
                                  <w:sz w:val="24"/>
                                  <w:szCs w:val="24"/>
                                </w:rPr>
                                <w:t>Reminders, we all need them. This weekend our church celebrated their 50th Anniversary! We were wonderfully reminded of the history and blessing of Life Church, Oak Harbor. It reminded me of what our God can do when people say yes to God's purpose and plan.</w:t>
                              </w:r>
                            </w:p>
                            <w:p w:rsidR="00D16DF5" w:rsidRPr="00D16DF5" w:rsidRDefault="00D16DF5" w:rsidP="00D16DF5">
                              <w:pPr>
                                <w:spacing w:after="360" w:line="240" w:lineRule="auto"/>
                                <w:rPr>
                                  <w:rFonts w:ascii="Arial" w:eastAsia="Times New Roman" w:hAnsi="Arial" w:cs="Arial"/>
                                  <w:color w:val="101517"/>
                                  <w:sz w:val="24"/>
                                  <w:szCs w:val="24"/>
                                </w:rPr>
                              </w:pPr>
                              <w:r w:rsidRPr="00D16DF5">
                                <w:rPr>
                                  <w:rFonts w:ascii="Arial" w:eastAsia="Times New Roman" w:hAnsi="Arial" w:cs="Arial"/>
                                  <w:color w:val="101517"/>
                                  <w:sz w:val="24"/>
                                  <w:szCs w:val="24"/>
                                </w:rPr>
                                <w:t>The unique blessing of our church, is that in the 50 years, we have only had 3 pastors. In 1975, our founding pastor Jim and his wife Roberta Cargill received an invitation. They were asked to hold a meeting in Oak Harbor, Washington. They had been doing traveling ministry with their two children, and felt it was time to come off the road. Oak Harbor was God's direction, and the fledgling church came to being. Lighthouse Christian Tabernacle moved from rental space to rental space as they grew. Finally, a parcel of land became available and they trusted God for provision. Not one, but two buildings were eventually erected on the site. In 1993, Pastor Jim, through the leading of the Holy Spirit turned the leadership over to his son, Marc Cargill.</w:t>
                              </w:r>
                            </w:p>
                            <w:p w:rsidR="00D16DF5" w:rsidRPr="00D16DF5" w:rsidRDefault="00D16DF5" w:rsidP="00D16DF5">
                              <w:pPr>
                                <w:spacing w:after="360" w:line="240" w:lineRule="auto"/>
                                <w:rPr>
                                  <w:rFonts w:ascii="Arial" w:eastAsia="Times New Roman" w:hAnsi="Arial" w:cs="Arial"/>
                                  <w:color w:val="101517"/>
                                  <w:sz w:val="24"/>
                                  <w:szCs w:val="24"/>
                                </w:rPr>
                              </w:pPr>
                              <w:r w:rsidRPr="00D16DF5">
                                <w:rPr>
                                  <w:rFonts w:ascii="Arial" w:eastAsia="Times New Roman" w:hAnsi="Arial" w:cs="Arial"/>
                                  <w:color w:val="101517"/>
                                  <w:sz w:val="24"/>
                                  <w:szCs w:val="24"/>
                                </w:rPr>
                                <w:t xml:space="preserve">The church continued to grow and develop under Marc and his wife's Cheryl's leadership. Many of the outreach programs they developed are still touching lives today. God began stirring Marc and Cheryl's heart toward the south lands. But what to do with this church? After much prayer and seeking God's will, Pastor Michael and </w:t>
                              </w:r>
                              <w:proofErr w:type="spellStart"/>
                              <w:r w:rsidRPr="00D16DF5">
                                <w:rPr>
                                  <w:rFonts w:ascii="Arial" w:eastAsia="Times New Roman" w:hAnsi="Arial" w:cs="Arial"/>
                                  <w:color w:val="101517"/>
                                  <w:sz w:val="24"/>
                                  <w:szCs w:val="24"/>
                                </w:rPr>
                                <w:t>Reshaun</w:t>
                              </w:r>
                              <w:proofErr w:type="spellEnd"/>
                              <w:r w:rsidRPr="00D16DF5">
                                <w:rPr>
                                  <w:rFonts w:ascii="Arial" w:eastAsia="Times New Roman" w:hAnsi="Arial" w:cs="Arial"/>
                                  <w:color w:val="101517"/>
                                  <w:sz w:val="24"/>
                                  <w:szCs w:val="24"/>
                                </w:rPr>
                                <w:t xml:space="preserve"> Hurley were asked to prayerfully consider taking the helm. They joined the church staff and about two years later, they </w:t>
                              </w:r>
                              <w:r w:rsidRPr="00D16DF5">
                                <w:rPr>
                                  <w:rFonts w:ascii="Arial" w:eastAsia="Times New Roman" w:hAnsi="Arial" w:cs="Arial"/>
                                  <w:color w:val="101517"/>
                                  <w:sz w:val="24"/>
                                  <w:szCs w:val="24"/>
                                </w:rPr>
                                <w:lastRenderedPageBreak/>
                                <w:t>were set in as lead pastors in 2010. It was an amazingly smooth transition, marked by God's grace and peace.</w:t>
                              </w:r>
                            </w:p>
                            <w:p w:rsidR="00D16DF5" w:rsidRPr="00D16DF5" w:rsidRDefault="00D16DF5" w:rsidP="00D16DF5">
                              <w:pPr>
                                <w:spacing w:after="360" w:line="240" w:lineRule="auto"/>
                                <w:rPr>
                                  <w:rFonts w:ascii="Arial" w:eastAsia="Times New Roman" w:hAnsi="Arial" w:cs="Arial"/>
                                  <w:color w:val="101517"/>
                                  <w:sz w:val="24"/>
                                  <w:szCs w:val="24"/>
                                </w:rPr>
                              </w:pPr>
                              <w:r w:rsidRPr="00D16DF5">
                                <w:rPr>
                                  <w:rFonts w:ascii="Arial" w:eastAsia="Times New Roman" w:hAnsi="Arial" w:cs="Arial"/>
                                  <w:color w:val="101517"/>
                                  <w:sz w:val="24"/>
                                  <w:szCs w:val="24"/>
                                </w:rPr>
                                <w:t xml:space="preserve">The church continues to grow and develop, with a name change to Life Church. Our 50th Celebration Sunday was the beginning of transitioning to three services. We can only give thanks and honor to the Lord for His amazing favor. People are getting saved and maturing at our church. Pastor Michael is a man of integrity, a hardworking man who loves God and His people. Our mission is to encourage people to invite, love, and transform. His authentic transparency and care for others is amazing. He and </w:t>
                              </w:r>
                              <w:proofErr w:type="spellStart"/>
                              <w:r w:rsidRPr="00D16DF5">
                                <w:rPr>
                                  <w:rFonts w:ascii="Arial" w:eastAsia="Times New Roman" w:hAnsi="Arial" w:cs="Arial"/>
                                  <w:color w:val="101517"/>
                                  <w:sz w:val="24"/>
                                  <w:szCs w:val="24"/>
                                </w:rPr>
                                <w:t>Reshaun's</w:t>
                              </w:r>
                              <w:proofErr w:type="spellEnd"/>
                              <w:r w:rsidRPr="00D16DF5">
                                <w:rPr>
                                  <w:rFonts w:ascii="Arial" w:eastAsia="Times New Roman" w:hAnsi="Arial" w:cs="Arial"/>
                                  <w:color w:val="101517"/>
                                  <w:sz w:val="24"/>
                                  <w:szCs w:val="24"/>
                                </w:rPr>
                                <w:t xml:space="preserve"> hearts are here to serve the Lord and bring glory to His name. </w:t>
                              </w:r>
                            </w:p>
                            <w:p w:rsidR="00D16DF5" w:rsidRPr="00D16DF5" w:rsidRDefault="00D16DF5" w:rsidP="00D16DF5">
                              <w:pPr>
                                <w:spacing w:after="360" w:line="240" w:lineRule="auto"/>
                                <w:rPr>
                                  <w:rFonts w:ascii="Arial" w:eastAsia="Times New Roman" w:hAnsi="Arial" w:cs="Arial"/>
                                  <w:color w:val="101517"/>
                                  <w:sz w:val="24"/>
                                  <w:szCs w:val="24"/>
                                </w:rPr>
                              </w:pPr>
                              <w:r w:rsidRPr="00D16DF5">
                                <w:rPr>
                                  <w:rFonts w:ascii="Arial" w:eastAsia="Times New Roman" w:hAnsi="Arial" w:cs="Arial"/>
                                  <w:color w:val="101517"/>
                                  <w:sz w:val="24"/>
                                  <w:szCs w:val="24"/>
                                </w:rPr>
                                <w:t>At the celebration, all three pastoral teams were represented. The founding pastor, Jim Cargill is now with Jesus, but his wife Roberta was there. I know there must have been times they wondered, is it worth it? Fortunately, a few months before Jim's passing, he visited the church. It was wonderful to hear how it blessed him to see God's handiwork. </w:t>
                              </w:r>
                            </w:p>
                            <w:p w:rsidR="00D16DF5" w:rsidRPr="00D16DF5" w:rsidRDefault="00D16DF5" w:rsidP="00D16DF5">
                              <w:pPr>
                                <w:spacing w:after="360" w:line="240" w:lineRule="auto"/>
                                <w:rPr>
                                  <w:rFonts w:ascii="Arial" w:eastAsia="Times New Roman" w:hAnsi="Arial" w:cs="Arial"/>
                                  <w:color w:val="101517"/>
                                  <w:sz w:val="24"/>
                                  <w:szCs w:val="24"/>
                                </w:rPr>
                              </w:pPr>
                              <w:r w:rsidRPr="00D16DF5">
                                <w:rPr>
                                  <w:rFonts w:ascii="Arial" w:eastAsia="Times New Roman" w:hAnsi="Arial" w:cs="Arial"/>
                                  <w:color w:val="101517"/>
                                  <w:sz w:val="24"/>
                                  <w:szCs w:val="24"/>
                                </w:rPr>
                                <w:t>Who knows what obedience to God's call will bring? I am sharing this story to remind us it is always worth it to follow and obey the Lord. Pastor Jim was bi-vocational for many years. Listening to the stories of his faithful service to our Lord was humbling and motivating. Darryl and I joined the church in 2002, under Pastor Marc. So I have almost been there for half the history! Pastor Marc and Pastor Michael honor and support each other. This is another hallmark of God's favor and grace.</w:t>
                              </w:r>
                            </w:p>
                            <w:p w:rsidR="00D16DF5" w:rsidRPr="00D16DF5" w:rsidRDefault="00D16DF5" w:rsidP="00D16DF5">
                              <w:pPr>
                                <w:spacing w:after="360" w:line="240" w:lineRule="auto"/>
                                <w:rPr>
                                  <w:rFonts w:ascii="Arial" w:eastAsia="Times New Roman" w:hAnsi="Arial" w:cs="Arial"/>
                                  <w:color w:val="101517"/>
                                  <w:sz w:val="24"/>
                                  <w:szCs w:val="24"/>
                                </w:rPr>
                              </w:pPr>
                              <w:r w:rsidRPr="00D16DF5">
                                <w:rPr>
                                  <w:rFonts w:ascii="Arial" w:eastAsia="Times New Roman" w:hAnsi="Arial" w:cs="Arial"/>
                                  <w:color w:val="101517"/>
                                  <w:sz w:val="24"/>
                                  <w:szCs w:val="24"/>
                                </w:rPr>
                                <w:t>Another remarkable story that's developed in these 50 years is about our Associate Pastor, Joshua Hubbard. Josh came to the church as a young boy and served under all three pastors! He shared that under Jim and Roberta he stacked chairs! I am so thankful that he (and now his wonderful family) has stayed the course. My friends, this is a reminder to sow good seeds and trust God will water them! Watching him grow and develop over the years is a testimony of God's faithfulness. It is heartwarming to watch our young people grow into leaders right before our eyes. It is a reminder that God is always working His plan for the future.</w:t>
                              </w:r>
                            </w:p>
                            <w:p w:rsidR="00D16DF5" w:rsidRPr="00D16DF5" w:rsidRDefault="00D16DF5" w:rsidP="00D16DF5">
                              <w:pPr>
                                <w:spacing w:after="360" w:line="240" w:lineRule="auto"/>
                                <w:rPr>
                                  <w:rFonts w:ascii="Arial" w:eastAsia="Times New Roman" w:hAnsi="Arial" w:cs="Arial"/>
                                  <w:color w:val="101517"/>
                                  <w:sz w:val="24"/>
                                  <w:szCs w:val="24"/>
                                </w:rPr>
                              </w:pPr>
                              <w:r w:rsidRPr="00D16DF5">
                                <w:rPr>
                                  <w:rFonts w:ascii="Arial" w:eastAsia="Times New Roman" w:hAnsi="Arial" w:cs="Arial"/>
                                  <w:color w:val="101517"/>
                                  <w:sz w:val="24"/>
                                  <w:szCs w:val="24"/>
                                </w:rPr>
                                <w:lastRenderedPageBreak/>
                                <w:t>We were reminded about the necessity of prayer. The prayers of the early members is the foundation for our present blessing. Our prayers for the future are being laid now. What a joy to pray in faith for God's will to keep on being done! </w:t>
                              </w:r>
                            </w:p>
                            <w:p w:rsidR="00D16DF5" w:rsidRPr="00D16DF5" w:rsidRDefault="00D16DF5" w:rsidP="00D16DF5">
                              <w:pPr>
                                <w:spacing w:after="360" w:line="240" w:lineRule="auto"/>
                                <w:rPr>
                                  <w:rFonts w:ascii="Arial" w:eastAsia="Times New Roman" w:hAnsi="Arial" w:cs="Arial"/>
                                  <w:color w:val="101517"/>
                                  <w:sz w:val="24"/>
                                  <w:szCs w:val="24"/>
                                </w:rPr>
                              </w:pPr>
                              <w:r w:rsidRPr="00D16DF5">
                                <w:rPr>
                                  <w:rFonts w:ascii="Arial" w:eastAsia="Times New Roman" w:hAnsi="Arial" w:cs="Arial"/>
                                  <w:color w:val="101517"/>
                                  <w:sz w:val="24"/>
                                  <w:szCs w:val="24"/>
                                </w:rPr>
                                <w:t>There is much more land to take. We were reminded that we've only just begun. Once more I remembered the blessing of surrender. I realized that God gives the increase. I felt the privilege of being part of His Kingdom.</w:t>
                              </w:r>
                            </w:p>
                            <w:p w:rsidR="00D16DF5" w:rsidRPr="00D16DF5" w:rsidRDefault="00D16DF5" w:rsidP="00D16DF5">
                              <w:pPr>
                                <w:spacing w:after="360" w:line="240" w:lineRule="auto"/>
                                <w:rPr>
                                  <w:rFonts w:ascii="Arial" w:eastAsia="Times New Roman" w:hAnsi="Arial" w:cs="Arial"/>
                                  <w:color w:val="101517"/>
                                  <w:sz w:val="24"/>
                                  <w:szCs w:val="24"/>
                                </w:rPr>
                              </w:pPr>
                              <w:r w:rsidRPr="00D16DF5">
                                <w:rPr>
                                  <w:rFonts w:ascii="Arial" w:eastAsia="Times New Roman" w:hAnsi="Arial" w:cs="Arial"/>
                                  <w:color w:val="101517"/>
                                  <w:sz w:val="24"/>
                                  <w:szCs w:val="24"/>
                                </w:rPr>
                                <w:t>This is a reminder to pray for, give guidance to, and encourage the younger ones in our midst. Not one of these leaders would tell you they are perfect, or have done things perfectly. But each one of them has a heart to seek the Lord for His will, not their own. I pray that the seeds God has allowed me to sow for His kingdom will bear long-lasting fruit. Oh my friends, do not give up. Do not despair, God sees your hard work. He sees your tiredness, and He says, keep going. I will strengthen you. I will help you. Trust me. Do not let the enemy distract you or turn you aside from your plowing. You will reap. It is in His hands when that reaping will occur, so simply take this reminder and keep going. Pastor Jim and Roberta did. Some of the amazing seeds sown through their ministry are still serving God and bearing even more fruit. </w:t>
                              </w:r>
                            </w:p>
                            <w:p w:rsidR="00D16DF5" w:rsidRDefault="00D16DF5" w:rsidP="00D16DF5">
                              <w:pPr>
                                <w:spacing w:line="240" w:lineRule="auto"/>
                                <w:rPr>
                                  <w:rFonts w:ascii="Arial" w:eastAsia="Times New Roman" w:hAnsi="Arial" w:cs="Arial"/>
                                  <w:i/>
                                  <w:iCs/>
                                  <w:color w:val="101517"/>
                                  <w:sz w:val="24"/>
                                  <w:szCs w:val="24"/>
                                </w:rPr>
                              </w:pPr>
                              <w:r w:rsidRPr="00D16DF5">
                                <w:rPr>
                                  <w:rFonts w:ascii="Arial" w:eastAsia="Times New Roman" w:hAnsi="Arial" w:cs="Arial"/>
                                  <w:i/>
                                  <w:iCs/>
                                  <w:color w:val="101517"/>
                                  <w:sz w:val="24"/>
                                  <w:szCs w:val="24"/>
                                </w:rPr>
                                <w:t>Father, I thank you for reminding us not to quit. I ask you to strengthen any weak hands and feeble knees that may struggle today. I thank you for the reminder of the blessing of obedience and we walk by faith not by sight. I thank you that we are privileged to see what Jim and Roberta hoped for and is now a reality. In Jesus' Name, amen.</w:t>
                              </w:r>
                            </w:p>
                            <w:p w:rsidR="00D16DF5" w:rsidRPr="00D16DF5" w:rsidRDefault="00D16DF5" w:rsidP="00D16DF5">
                              <w:pPr>
                                <w:spacing w:line="240" w:lineRule="auto"/>
                                <w:rPr>
                                  <w:rFonts w:ascii="Arial" w:eastAsia="Times New Roman" w:hAnsi="Arial" w:cs="Arial"/>
                                  <w:color w:val="101517"/>
                                  <w:sz w:val="24"/>
                                  <w:szCs w:val="24"/>
                                </w:rPr>
                              </w:pPr>
                            </w:p>
                          </w:tc>
                        </w:tr>
                      </w:tbl>
                      <w:p w:rsidR="00D16DF5" w:rsidRPr="00D16DF5" w:rsidRDefault="00D16DF5" w:rsidP="00D16DF5">
                        <w:pPr>
                          <w:spacing w:after="0" w:line="240" w:lineRule="auto"/>
                          <w:rPr>
                            <w:rFonts w:ascii="Arial" w:eastAsia="Times New Roman" w:hAnsi="Arial" w:cs="Arial"/>
                            <w:vanish/>
                            <w:sz w:val="24"/>
                            <w:szCs w:val="24"/>
                          </w:rPr>
                        </w:pPr>
                      </w:p>
                      <w:tbl>
                        <w:tblPr>
                          <w:tblW w:w="7248" w:type="dxa"/>
                          <w:tblCellMar>
                            <w:left w:w="0" w:type="dxa"/>
                            <w:right w:w="0" w:type="dxa"/>
                          </w:tblCellMar>
                          <w:tblLook w:val="04A0" w:firstRow="1" w:lastRow="0" w:firstColumn="1" w:lastColumn="0" w:noHBand="0" w:noVBand="1"/>
                        </w:tblPr>
                        <w:tblGrid>
                          <w:gridCol w:w="7205"/>
                          <w:gridCol w:w="43"/>
                        </w:tblGrid>
                        <w:tr w:rsidR="00D16DF5" w:rsidRPr="00D16DF5">
                          <w:tc>
                            <w:tcPr>
                              <w:tcW w:w="2005" w:type="dxa"/>
                              <w:vAlign w:val="center"/>
                              <w:hideMark/>
                            </w:tcPr>
                            <w:tbl>
                              <w:tblPr>
                                <w:tblW w:w="0" w:type="dxa"/>
                                <w:tblCellMar>
                                  <w:left w:w="0" w:type="dxa"/>
                                  <w:right w:w="0" w:type="dxa"/>
                                </w:tblCellMar>
                                <w:tblLook w:val="04A0" w:firstRow="1" w:lastRow="0" w:firstColumn="1" w:lastColumn="0" w:noHBand="0" w:noVBand="1"/>
                              </w:tblPr>
                              <w:tblGrid>
                                <w:gridCol w:w="6"/>
                              </w:tblGrid>
                              <w:tr w:rsidR="00D16DF5" w:rsidRPr="00D16DF5">
                                <w:tc>
                                  <w:tcPr>
                                    <w:tcW w:w="0" w:type="auto"/>
                                    <w:vAlign w:val="center"/>
                                    <w:hideMark/>
                                  </w:tcPr>
                                  <w:tbl>
                                    <w:tblPr>
                                      <w:tblW w:w="0" w:type="dxa"/>
                                      <w:tblCellMar>
                                        <w:left w:w="0" w:type="dxa"/>
                                        <w:right w:w="0" w:type="dxa"/>
                                      </w:tblCellMar>
                                      <w:tblLook w:val="04A0" w:firstRow="1" w:lastRow="0" w:firstColumn="1" w:lastColumn="0" w:noHBand="0" w:noVBand="1"/>
                                    </w:tblPr>
                                    <w:tblGrid>
                                      <w:gridCol w:w="6"/>
                                    </w:tblGrid>
                                    <w:tr w:rsidR="00D16DF5" w:rsidRPr="00D16DF5">
                                      <w:tc>
                                        <w:tcPr>
                                          <w:tcW w:w="0" w:type="auto"/>
                                          <w:shd w:val="clear" w:color="auto" w:fill="FFFFFF"/>
                                          <w:vAlign w:val="center"/>
                                          <w:hideMark/>
                                        </w:tcPr>
                                        <w:p w:rsidR="00D16DF5" w:rsidRPr="00D16DF5" w:rsidRDefault="00D16DF5" w:rsidP="00D16DF5">
                                          <w:pPr>
                                            <w:spacing w:after="0" w:line="240" w:lineRule="auto"/>
                                            <w:jc w:val="center"/>
                                            <w:rPr>
                                              <w:rFonts w:ascii="Arial" w:eastAsia="Times New Roman" w:hAnsi="Arial" w:cs="Arial"/>
                                              <w:sz w:val="24"/>
                                              <w:szCs w:val="24"/>
                                            </w:rPr>
                                          </w:pPr>
                                          <w:bookmarkStart w:id="0" w:name="_GoBack"/>
                                          <w:bookmarkEnd w:id="0"/>
                                        </w:p>
                                      </w:tc>
                                    </w:tr>
                                  </w:tbl>
                                  <w:p w:rsidR="00D16DF5" w:rsidRPr="00D16DF5" w:rsidRDefault="00D16DF5" w:rsidP="00D16DF5">
                                    <w:pPr>
                                      <w:spacing w:after="0" w:line="240" w:lineRule="auto"/>
                                      <w:rPr>
                                        <w:rFonts w:ascii="Arial" w:eastAsia="Times New Roman" w:hAnsi="Arial" w:cs="Arial"/>
                                        <w:sz w:val="24"/>
                                        <w:szCs w:val="24"/>
                                      </w:rPr>
                                    </w:pPr>
                                  </w:p>
                                </w:tc>
                              </w:tr>
                            </w:tbl>
                            <w:p w:rsidR="00D16DF5" w:rsidRPr="00D16DF5" w:rsidRDefault="00D16DF5" w:rsidP="00D16DF5">
                              <w:pPr>
                                <w:spacing w:before="360" w:after="0" w:line="240" w:lineRule="auto"/>
                                <w:rPr>
                                  <w:rFonts w:ascii="Arial" w:eastAsia="Times New Roman" w:hAnsi="Arial" w:cs="Arial"/>
                                  <w:sz w:val="24"/>
                                  <w:szCs w:val="24"/>
                                </w:rPr>
                              </w:pPr>
                            </w:p>
                          </w:tc>
                          <w:tc>
                            <w:tcPr>
                              <w:tcW w:w="0" w:type="auto"/>
                              <w:vAlign w:val="center"/>
                              <w:hideMark/>
                            </w:tcPr>
                            <w:p w:rsidR="00D16DF5" w:rsidRPr="00D16DF5" w:rsidRDefault="00D16DF5" w:rsidP="00D16DF5">
                              <w:pPr>
                                <w:spacing w:before="360" w:after="0" w:line="240" w:lineRule="auto"/>
                                <w:rPr>
                                  <w:rFonts w:ascii="Times New Roman" w:eastAsia="Times New Roman" w:hAnsi="Times New Roman" w:cs="Times New Roman"/>
                                  <w:sz w:val="20"/>
                                  <w:szCs w:val="20"/>
                                </w:rPr>
                              </w:pPr>
                            </w:p>
                          </w:tc>
                        </w:tr>
                        <w:tr w:rsidR="00D16DF5" w:rsidRPr="00D16DF5">
                          <w:tc>
                            <w:tcPr>
                              <w:tcW w:w="0" w:type="auto"/>
                              <w:gridSpan w:val="2"/>
                              <w:vAlign w:val="center"/>
                              <w:hideMark/>
                            </w:tcPr>
                            <w:tbl>
                              <w:tblPr>
                                <w:tblW w:w="7248" w:type="dxa"/>
                                <w:tblCellMar>
                                  <w:left w:w="0" w:type="dxa"/>
                                  <w:right w:w="0" w:type="dxa"/>
                                </w:tblCellMar>
                                <w:tblLook w:val="04A0" w:firstRow="1" w:lastRow="0" w:firstColumn="1" w:lastColumn="0" w:noHBand="0" w:noVBand="1"/>
                              </w:tblPr>
                              <w:tblGrid>
                                <w:gridCol w:w="420"/>
                                <w:gridCol w:w="6828"/>
                              </w:tblGrid>
                              <w:tr w:rsidR="00D16DF5" w:rsidRPr="00D16DF5" w:rsidTr="00D16DF5">
                                <w:trPr>
                                  <w:trHeight w:val="68"/>
                                </w:trPr>
                                <w:tc>
                                  <w:tcPr>
                                    <w:tcW w:w="420" w:type="dxa"/>
                                    <w:vAlign w:val="center"/>
                                    <w:hideMark/>
                                  </w:tcPr>
                                  <w:p w:rsidR="00D16DF5" w:rsidRPr="00D16DF5" w:rsidRDefault="00D16DF5" w:rsidP="00D16DF5">
                                    <w:pPr>
                                      <w:spacing w:before="360" w:after="0" w:line="315" w:lineRule="atLeast"/>
                                      <w:rPr>
                                        <w:rFonts w:ascii="Arial" w:eastAsia="Times New Roman" w:hAnsi="Arial" w:cs="Arial"/>
                                        <w:color w:val="2C3338"/>
                                        <w:sz w:val="21"/>
                                        <w:szCs w:val="21"/>
                                      </w:rPr>
                                    </w:pPr>
                                  </w:p>
                                </w:tc>
                                <w:tc>
                                  <w:tcPr>
                                    <w:tcW w:w="0" w:type="auto"/>
                                    <w:vAlign w:val="center"/>
                                    <w:hideMark/>
                                  </w:tcPr>
                                  <w:p w:rsidR="00D16DF5" w:rsidRPr="00D16DF5" w:rsidRDefault="00D16DF5" w:rsidP="00D16DF5">
                                    <w:pPr>
                                      <w:spacing w:before="360" w:after="0" w:line="315" w:lineRule="atLeast"/>
                                      <w:rPr>
                                        <w:rFonts w:ascii="Arial" w:eastAsia="Times New Roman" w:hAnsi="Arial" w:cs="Arial"/>
                                        <w:color w:val="2C3338"/>
                                        <w:sz w:val="21"/>
                                        <w:szCs w:val="21"/>
                                      </w:rPr>
                                    </w:pPr>
                                  </w:p>
                                </w:tc>
                              </w:tr>
                            </w:tbl>
                            <w:p w:rsidR="00D16DF5" w:rsidRPr="00D16DF5" w:rsidRDefault="00D16DF5" w:rsidP="00D16DF5">
                              <w:pPr>
                                <w:spacing w:before="360" w:after="0" w:line="240" w:lineRule="auto"/>
                                <w:rPr>
                                  <w:rFonts w:ascii="Arial" w:eastAsia="Times New Roman" w:hAnsi="Arial" w:cs="Arial"/>
                                  <w:sz w:val="24"/>
                                  <w:szCs w:val="24"/>
                                </w:rPr>
                              </w:pPr>
                            </w:p>
                          </w:tc>
                        </w:tr>
                      </w:tbl>
                      <w:p w:rsidR="00D16DF5" w:rsidRPr="00D16DF5" w:rsidRDefault="00D16DF5" w:rsidP="00D16DF5">
                        <w:pPr>
                          <w:spacing w:after="0" w:line="240" w:lineRule="auto"/>
                          <w:rPr>
                            <w:rFonts w:ascii="Arial" w:eastAsia="Times New Roman" w:hAnsi="Arial" w:cs="Arial"/>
                            <w:sz w:val="24"/>
                            <w:szCs w:val="24"/>
                          </w:rPr>
                        </w:pPr>
                      </w:p>
                    </w:tc>
                  </w:tr>
                </w:tbl>
                <w:p w:rsidR="00D16DF5" w:rsidRPr="00D16DF5" w:rsidRDefault="00D16DF5" w:rsidP="00D16DF5">
                  <w:pPr>
                    <w:spacing w:after="0" w:line="240" w:lineRule="auto"/>
                    <w:rPr>
                      <w:rFonts w:ascii="Arial" w:eastAsia="Times New Roman" w:hAnsi="Arial" w:cs="Arial"/>
                      <w:sz w:val="24"/>
                      <w:szCs w:val="24"/>
                    </w:rPr>
                  </w:pPr>
                </w:p>
              </w:tc>
            </w:tr>
          </w:tbl>
          <w:p w:rsidR="00D16DF5" w:rsidRPr="00D16DF5" w:rsidRDefault="00D16DF5" w:rsidP="00D16DF5">
            <w:pPr>
              <w:spacing w:after="0" w:line="240" w:lineRule="auto"/>
              <w:rPr>
                <w:rFonts w:ascii="Arial" w:eastAsia="Times New Roman" w:hAnsi="Arial" w:cs="Arial"/>
                <w:sz w:val="24"/>
                <w:szCs w:val="24"/>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F5"/>
    <w:rsid w:val="005A7DE2"/>
    <w:rsid w:val="007E3209"/>
    <w:rsid w:val="009674C8"/>
    <w:rsid w:val="0097544A"/>
    <w:rsid w:val="00D1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BCE2"/>
  <w15:chartTrackingRefBased/>
  <w15:docId w15:val="{392DEEEE-5D35-4D2C-B9E7-3F4E3629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6D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DF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16DF5"/>
    <w:rPr>
      <w:color w:val="0000FF"/>
      <w:u w:val="single"/>
    </w:rPr>
  </w:style>
  <w:style w:type="paragraph" w:customStyle="1" w:styleId="yiv3909976669byline">
    <w:name w:val="yiv3909976669byline"/>
    <w:basedOn w:val="Normal"/>
    <w:rsid w:val="00D16D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6DF5"/>
    <w:rPr>
      <w:b/>
      <w:bCs/>
    </w:rPr>
  </w:style>
  <w:style w:type="character" w:customStyle="1" w:styleId="yiv3909976669date">
    <w:name w:val="yiv3909976669date"/>
    <w:basedOn w:val="DefaultParagraphFont"/>
    <w:rsid w:val="00D16DF5"/>
  </w:style>
  <w:style w:type="paragraph" w:styleId="NormalWeb">
    <w:name w:val="Normal (Web)"/>
    <w:basedOn w:val="Normal"/>
    <w:uiPriority w:val="99"/>
    <w:semiHidden/>
    <w:unhideWhenUsed/>
    <w:rsid w:val="00D16D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6D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113955">
      <w:bodyDiv w:val="1"/>
      <w:marLeft w:val="0"/>
      <w:marRight w:val="0"/>
      <w:marTop w:val="0"/>
      <w:marBottom w:val="0"/>
      <w:divBdr>
        <w:top w:val="none" w:sz="0" w:space="0" w:color="auto"/>
        <w:left w:val="none" w:sz="0" w:space="0" w:color="auto"/>
        <w:bottom w:val="none" w:sz="0" w:space="0" w:color="auto"/>
        <w:right w:val="none" w:sz="0" w:space="0" w:color="auto"/>
      </w:divBdr>
      <w:divsChild>
        <w:div w:id="136898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36391">
              <w:marLeft w:val="0"/>
              <w:marRight w:val="0"/>
              <w:marTop w:val="0"/>
              <w:marBottom w:val="0"/>
              <w:divBdr>
                <w:top w:val="none" w:sz="0" w:space="0" w:color="auto"/>
                <w:left w:val="none" w:sz="0" w:space="0" w:color="auto"/>
                <w:bottom w:val="none" w:sz="0" w:space="0" w:color="auto"/>
                <w:right w:val="none" w:sz="0" w:space="0" w:color="auto"/>
              </w:divBdr>
              <w:divsChild>
                <w:div w:id="1515415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095521">
                      <w:marLeft w:val="0"/>
                      <w:marRight w:val="0"/>
                      <w:marTop w:val="0"/>
                      <w:marBottom w:val="0"/>
                      <w:divBdr>
                        <w:top w:val="none" w:sz="0" w:space="0" w:color="auto"/>
                        <w:left w:val="none" w:sz="0" w:space="0" w:color="auto"/>
                        <w:bottom w:val="none" w:sz="0" w:space="0" w:color="auto"/>
                        <w:right w:val="none" w:sz="0" w:space="0" w:color="auto"/>
                      </w:divBdr>
                      <w:divsChild>
                        <w:div w:id="126700749">
                          <w:marLeft w:val="0"/>
                          <w:marRight w:val="0"/>
                          <w:marTop w:val="0"/>
                          <w:marBottom w:val="0"/>
                          <w:divBdr>
                            <w:top w:val="none" w:sz="0" w:space="0" w:color="auto"/>
                            <w:left w:val="none" w:sz="0" w:space="0" w:color="auto"/>
                            <w:bottom w:val="none" w:sz="0" w:space="0" w:color="auto"/>
                            <w:right w:val="none" w:sz="0" w:space="0" w:color="auto"/>
                          </w:divBdr>
                          <w:divsChild>
                            <w:div w:id="177737714">
                              <w:marLeft w:val="0"/>
                              <w:marRight w:val="0"/>
                              <w:marTop w:val="0"/>
                              <w:marBottom w:val="360"/>
                              <w:divBdr>
                                <w:top w:val="none" w:sz="0" w:space="0" w:color="auto"/>
                                <w:left w:val="none" w:sz="0" w:space="0" w:color="auto"/>
                                <w:bottom w:val="none" w:sz="0" w:space="0" w:color="auto"/>
                                <w:right w:val="none" w:sz="0" w:space="0" w:color="auto"/>
                              </w:divBdr>
                            </w:div>
                            <w:div w:id="1099638376">
                              <w:marLeft w:val="0"/>
                              <w:marRight w:val="0"/>
                              <w:marTop w:val="0"/>
                              <w:marBottom w:val="360"/>
                              <w:divBdr>
                                <w:top w:val="none" w:sz="0" w:space="0" w:color="auto"/>
                                <w:left w:val="none" w:sz="0" w:space="0" w:color="auto"/>
                                <w:bottom w:val="none" w:sz="0" w:space="0" w:color="auto"/>
                                <w:right w:val="none" w:sz="0" w:space="0" w:color="auto"/>
                              </w:divBdr>
                              <w:divsChild>
                                <w:div w:id="1452434537">
                                  <w:marLeft w:val="0"/>
                                  <w:marRight w:val="0"/>
                                  <w:marTop w:val="0"/>
                                  <w:marBottom w:val="360"/>
                                  <w:divBdr>
                                    <w:top w:val="none" w:sz="0" w:space="0" w:color="auto"/>
                                    <w:left w:val="none" w:sz="0" w:space="0" w:color="auto"/>
                                    <w:bottom w:val="none" w:sz="0" w:space="0" w:color="auto"/>
                                    <w:right w:val="none" w:sz="0" w:space="0" w:color="auto"/>
                                  </w:divBdr>
                                  <w:divsChild>
                                    <w:div w:id="6102848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3A%2F%2Ffaithencounters.impart.org%2F2025%2F03%2F13%2Ffaith-and-reminders-2%2F&amp;sr=0&amp;signature=4ac10d6a8f53dd7d1f44bd0c37fb1c1c&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&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 TargetMode="External"/><Relationship Id="rId5" Type="http://schemas.openxmlformats.org/officeDocument/2006/relationships/image" Target="media/image1.jpeg"/><Relationship Id="rId4" Type="http://schemas.openxmlformats.org/officeDocument/2006/relationships/hyperlink" Target="https://public-api.wordpress.com/bar/?stat=groovemails-events&amp;bin=wpcom_email_click&amp;redirect_to=https%3A%2F%2Fwww.wordpress.com%2Freader%2Fblogs%2F127938330%2Fposts%2F3899&amp;sr=1&amp;signature=39097b7fc264e2158e90ed0e0efb6df8&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&amp;_z=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2025-03-17T20:13:00Z</dcterms:created>
  <dcterms:modified xsi:type="dcterms:W3CDTF">2025-03-17T20:15:00Z</dcterms:modified>
</cp:coreProperties>
</file>